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18C" w:rsidRDefault="00547F9F" w:rsidP="00F8518C">
      <w:pPr>
        <w:jc w:val="center"/>
        <w:rPr>
          <w:b/>
          <w:sz w:val="36"/>
        </w:rPr>
      </w:pPr>
      <w:r>
        <w:rPr>
          <w:b/>
          <w:sz w:val="36"/>
        </w:rPr>
        <w:t xml:space="preserve">VIJAYA BANK RETIREES’ </w:t>
      </w:r>
      <w:proofErr w:type="gramStart"/>
      <w:r>
        <w:rPr>
          <w:b/>
          <w:sz w:val="36"/>
        </w:rPr>
        <w:t>ASSOCIATION(</w:t>
      </w:r>
      <w:proofErr w:type="spellStart"/>
      <w:proofErr w:type="gramEnd"/>
      <w:r>
        <w:rPr>
          <w:b/>
          <w:sz w:val="36"/>
        </w:rPr>
        <w:t>Regd</w:t>
      </w:r>
      <w:proofErr w:type="spellEnd"/>
      <w:r>
        <w:rPr>
          <w:b/>
          <w:sz w:val="36"/>
        </w:rPr>
        <w:t>)</w:t>
      </w:r>
    </w:p>
    <w:p w:rsidR="00547F9F" w:rsidRPr="00F8518C" w:rsidRDefault="00547F9F" w:rsidP="00F8518C">
      <w:pPr>
        <w:jc w:val="center"/>
        <w:rPr>
          <w:b/>
          <w:sz w:val="36"/>
        </w:rPr>
      </w:pPr>
      <w:r>
        <w:t>(Affiliated to AIBRF)</w:t>
      </w:r>
    </w:p>
    <w:p w:rsidR="00547F9F" w:rsidRDefault="00547F9F" w:rsidP="00547F9F">
      <w:pPr>
        <w:jc w:val="center"/>
      </w:pPr>
      <w:r>
        <w:t>Central Office, No: 83, 5</w:t>
      </w:r>
      <w:r>
        <w:rPr>
          <w:vertAlign w:val="superscript"/>
        </w:rPr>
        <w:t>th</w:t>
      </w:r>
      <w:r>
        <w:t xml:space="preserve"> Cross, Malleshwaram, Bangalore-560003</w:t>
      </w:r>
    </w:p>
    <w:p w:rsidR="00547F9F" w:rsidRDefault="00547F9F" w:rsidP="00F8518C">
      <w:pPr>
        <w:pBdr>
          <w:bottom w:val="double" w:sz="6" w:space="1" w:color="auto"/>
        </w:pBdr>
        <w:jc w:val="center"/>
      </w:pPr>
      <w:r>
        <w:t xml:space="preserve">Phone: 080-23466818   </w:t>
      </w:r>
      <w:proofErr w:type="spellStart"/>
      <w:r>
        <w:t>E.mail</w:t>
      </w:r>
      <w:proofErr w:type="spellEnd"/>
      <w:r>
        <w:t xml:space="preserve">: </w:t>
      </w:r>
      <w:hyperlink r:id="rId5" w:history="1">
        <w:r>
          <w:rPr>
            <w:rStyle w:val="Hyperlink"/>
          </w:rPr>
          <w:t>vijayaretirees@gmail.com</w:t>
        </w:r>
      </w:hyperlink>
      <w:r>
        <w:t xml:space="preserve"> website: </w:t>
      </w:r>
      <w:hyperlink r:id="rId6" w:history="1">
        <w:r>
          <w:rPr>
            <w:rStyle w:val="Hyperlink"/>
          </w:rPr>
          <w:t>www.vbra.in</w:t>
        </w:r>
      </w:hyperlink>
    </w:p>
    <w:p w:rsidR="00547F9F" w:rsidRDefault="00547F9F" w:rsidP="00547F9F">
      <w:r>
        <w:t>25/05/2015</w:t>
      </w:r>
    </w:p>
    <w:p w:rsidR="00547F9F" w:rsidRPr="002D7684" w:rsidRDefault="00547F9F" w:rsidP="00547F9F">
      <w:pPr>
        <w:rPr>
          <w:b/>
        </w:rPr>
      </w:pPr>
      <w:r w:rsidRPr="002D7684">
        <w:rPr>
          <w:b/>
        </w:rPr>
        <w:t>THE GENERAL MANAGER</w:t>
      </w:r>
    </w:p>
    <w:p w:rsidR="00547F9F" w:rsidRPr="002D7684" w:rsidRDefault="00547F9F" w:rsidP="00547F9F">
      <w:pPr>
        <w:rPr>
          <w:b/>
        </w:rPr>
      </w:pPr>
      <w:r w:rsidRPr="002D7684">
        <w:rPr>
          <w:b/>
        </w:rPr>
        <w:t>VIJAYA BANK,</w:t>
      </w:r>
      <w:r w:rsidR="002D7684" w:rsidRPr="002D7684">
        <w:rPr>
          <w:b/>
        </w:rPr>
        <w:t xml:space="preserve"> </w:t>
      </w:r>
      <w:r w:rsidRPr="002D7684">
        <w:rPr>
          <w:b/>
        </w:rPr>
        <w:t>PERSONNEL DEPT, HEAD OFFICE, BANGALORE.</w:t>
      </w:r>
    </w:p>
    <w:p w:rsidR="00547F9F" w:rsidRDefault="00547F9F" w:rsidP="00547F9F">
      <w:r>
        <w:t>Sir,</w:t>
      </w:r>
    </w:p>
    <w:p w:rsidR="00547F9F" w:rsidRPr="002D7684" w:rsidRDefault="00547F9F" w:rsidP="00547F9F">
      <w:pPr>
        <w:rPr>
          <w:b/>
        </w:rPr>
      </w:pPr>
      <w:r w:rsidRPr="002D7684">
        <w:rPr>
          <w:b/>
        </w:rPr>
        <w:t>GROUP MEDICLAIM POLICY P</w:t>
      </w:r>
      <w:r w:rsidR="00472B3C">
        <w:rPr>
          <w:b/>
        </w:rPr>
        <w:t>ROPOSED FOR RETIREES – SUGGESTIONS REGARDING.</w:t>
      </w:r>
    </w:p>
    <w:p w:rsidR="00547F9F" w:rsidRDefault="00547F9F" w:rsidP="00547F9F">
      <w:r>
        <w:t>In terms of the 10</w:t>
      </w:r>
      <w:r w:rsidRPr="00547F9F">
        <w:rPr>
          <w:vertAlign w:val="superscript"/>
        </w:rPr>
        <w:t>th</w:t>
      </w:r>
      <w:r>
        <w:t xml:space="preserve"> Bipartite settlement/ </w:t>
      </w:r>
      <w:proofErr w:type="gramStart"/>
      <w:r>
        <w:t>7</w:t>
      </w:r>
      <w:r w:rsidRPr="00547F9F">
        <w:rPr>
          <w:vertAlign w:val="superscript"/>
        </w:rPr>
        <w:t>th</w:t>
      </w:r>
      <w:r>
        <w:t xml:space="preserve">  Joint</w:t>
      </w:r>
      <w:proofErr w:type="gramEnd"/>
      <w:r>
        <w:t xml:space="preserve"> Note for Wage Revision dated 25</w:t>
      </w:r>
      <w:r w:rsidRPr="00547F9F">
        <w:rPr>
          <w:vertAlign w:val="superscript"/>
        </w:rPr>
        <w:t>th</w:t>
      </w:r>
      <w:r>
        <w:t xml:space="preserve"> May, 2015, it has been agreed as follows:</w:t>
      </w:r>
    </w:p>
    <w:p w:rsidR="00547F9F" w:rsidRDefault="00547F9F" w:rsidP="00547F9F">
      <w:pPr>
        <w:pStyle w:val="ListParagraph"/>
        <w:numPr>
          <w:ilvl w:val="0"/>
          <w:numId w:val="1"/>
        </w:numPr>
      </w:pPr>
      <w:r>
        <w:t>The Medical Insurance Scheme proposed to be introduced for employees and officers of the bank would also cover the existing retired officers/ employees of the banks and dependent spouse, subject to payment of stipulated premium by them.</w:t>
      </w:r>
    </w:p>
    <w:p w:rsidR="00F8518C" w:rsidRDefault="002D7684" w:rsidP="00F8518C">
      <w:pPr>
        <w:pStyle w:val="ListParagraph"/>
        <w:numPr>
          <w:ilvl w:val="0"/>
          <w:numId w:val="1"/>
        </w:numPr>
      </w:pPr>
      <w:r>
        <w:t>In the case of those who are already retired from the services of the banks and who opt to avail the benefits of the scheme, the amount of contribution by such persons shall be decided at the respective Bank level.</w:t>
      </w:r>
    </w:p>
    <w:p w:rsidR="002D7684" w:rsidRDefault="002D7684" w:rsidP="00F8518C">
      <w:pPr>
        <w:pStyle w:val="ListParagraph"/>
      </w:pPr>
      <w:r>
        <w:t>In view of the above, we hereby request you as follows:</w:t>
      </w:r>
    </w:p>
    <w:p w:rsidR="002D7684" w:rsidRDefault="002D7684" w:rsidP="002D7684">
      <w:pPr>
        <w:pStyle w:val="ListParagraph"/>
        <w:numPr>
          <w:ilvl w:val="0"/>
          <w:numId w:val="2"/>
        </w:numPr>
      </w:pPr>
      <w:r>
        <w:t>To extend the proposed scheme to all retirees, such as SVRS</w:t>
      </w:r>
      <w:r w:rsidR="00472B3C">
        <w:t xml:space="preserve"> </w:t>
      </w:r>
      <w:r>
        <w:t xml:space="preserve">2000 </w:t>
      </w:r>
      <w:proofErr w:type="spellStart"/>
      <w:r>
        <w:t>optees</w:t>
      </w:r>
      <w:proofErr w:type="spellEnd"/>
      <w:r>
        <w:t xml:space="preserve">, VRS retirees, </w:t>
      </w:r>
      <w:proofErr w:type="spellStart"/>
      <w:r>
        <w:t>Resignees</w:t>
      </w:r>
      <w:proofErr w:type="spellEnd"/>
      <w:r>
        <w:t>, compulsorily retired persons and superannuated retirees,</w:t>
      </w:r>
      <w:r w:rsidR="00472B3C">
        <w:t xml:space="preserve"> Etc.</w:t>
      </w:r>
      <w:r>
        <w:t xml:space="preserve"> without any discrimination.</w:t>
      </w:r>
    </w:p>
    <w:p w:rsidR="002D7684" w:rsidRDefault="002D7684" w:rsidP="002D7684">
      <w:pPr>
        <w:pStyle w:val="ListParagraph"/>
        <w:numPr>
          <w:ilvl w:val="0"/>
          <w:numId w:val="2"/>
        </w:numPr>
      </w:pPr>
      <w:r>
        <w:t xml:space="preserve">To convene a meeting between the representatives of the Management and our Association, to decide the </w:t>
      </w:r>
      <w:proofErr w:type="spellStart"/>
      <w:r>
        <w:t>premia</w:t>
      </w:r>
      <w:proofErr w:type="spellEnd"/>
      <w:r w:rsidR="00472B3C">
        <w:t xml:space="preserve"> and other details</w:t>
      </w:r>
      <w:r>
        <w:t xml:space="preserve"> in this regard.</w:t>
      </w:r>
    </w:p>
    <w:p w:rsidR="002D7684" w:rsidRDefault="002D7684" w:rsidP="00F8518C">
      <w:pPr>
        <w:pStyle w:val="ListParagraph"/>
        <w:numPr>
          <w:ilvl w:val="0"/>
          <w:numId w:val="2"/>
        </w:numPr>
      </w:pPr>
      <w:r>
        <w:t xml:space="preserve">Not to proceed with the Group </w:t>
      </w:r>
      <w:proofErr w:type="spellStart"/>
      <w:r>
        <w:t>Mediclaim</w:t>
      </w:r>
      <w:proofErr w:type="spellEnd"/>
      <w:r>
        <w:t xml:space="preserve"> Policy as unilaterally proposed by the Management of t</w:t>
      </w:r>
      <w:r w:rsidR="00F8518C">
        <w:t>he Bank, in terms of HOCL 15125, for which 25</w:t>
      </w:r>
      <w:r w:rsidR="00F8518C" w:rsidRPr="00F8518C">
        <w:rPr>
          <w:vertAlign w:val="superscript"/>
        </w:rPr>
        <w:t>th</w:t>
      </w:r>
      <w:r w:rsidR="00F8518C">
        <w:t xml:space="preserve"> May, 2015 is the last date to opt for, till the issue is discussed and decided.</w:t>
      </w:r>
    </w:p>
    <w:p w:rsidR="002D7684" w:rsidRDefault="002D7684" w:rsidP="002D7684">
      <w:pPr>
        <w:ind w:left="360"/>
      </w:pPr>
      <w:r>
        <w:t>Truly yours,</w:t>
      </w:r>
      <w:r w:rsidR="00472B3C" w:rsidRPr="00472B3C">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472B3C" w:rsidRDefault="00472B3C" w:rsidP="002D7684">
      <w:pPr>
        <w:ind w:left="360"/>
      </w:pPr>
      <w:r>
        <w:rPr>
          <w:noProof/>
          <w:lang w:eastAsia="en-IN"/>
        </w:rPr>
        <w:drawing>
          <wp:inline distT="0" distB="0" distL="0" distR="0">
            <wp:extent cx="774700" cy="234950"/>
            <wp:effectExtent l="19050" t="0" r="6350" b="0"/>
            <wp:docPr id="2" name="Picture 1" descr="C:\Users\Admin\Desktop\signature KVNa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signature KVNaik.jpg"/>
                    <pic:cNvPicPr>
                      <a:picLocks noChangeAspect="1" noChangeArrowheads="1"/>
                    </pic:cNvPicPr>
                  </pic:nvPicPr>
                  <pic:blipFill>
                    <a:blip r:embed="rId7"/>
                    <a:srcRect/>
                    <a:stretch>
                      <a:fillRect/>
                    </a:stretch>
                  </pic:blipFill>
                  <pic:spPr bwMode="auto">
                    <a:xfrm>
                      <a:off x="0" y="0"/>
                      <a:ext cx="774700" cy="234950"/>
                    </a:xfrm>
                    <a:prstGeom prst="rect">
                      <a:avLst/>
                    </a:prstGeom>
                    <a:noFill/>
                    <a:ln w="9525">
                      <a:noFill/>
                      <a:miter lim="800000"/>
                      <a:headEnd/>
                      <a:tailEnd/>
                    </a:ln>
                  </pic:spPr>
                </pic:pic>
              </a:graphicData>
            </a:graphic>
          </wp:inline>
        </w:drawing>
      </w:r>
    </w:p>
    <w:p w:rsidR="002D7684" w:rsidRDefault="002D7684" w:rsidP="002D7684">
      <w:pPr>
        <w:ind w:left="360"/>
      </w:pPr>
      <w:proofErr w:type="gramStart"/>
      <w:r>
        <w:t xml:space="preserve">( </w:t>
      </w:r>
      <w:proofErr w:type="spellStart"/>
      <w:r>
        <w:t>K.Vishwanath</w:t>
      </w:r>
      <w:proofErr w:type="spellEnd"/>
      <w:proofErr w:type="gramEnd"/>
      <w:r>
        <w:t xml:space="preserve"> </w:t>
      </w:r>
      <w:proofErr w:type="spellStart"/>
      <w:r>
        <w:t>Naik</w:t>
      </w:r>
      <w:proofErr w:type="spellEnd"/>
      <w:r>
        <w:t>)</w:t>
      </w:r>
    </w:p>
    <w:p w:rsidR="002D7684" w:rsidRDefault="002D7684" w:rsidP="002D7684">
      <w:pPr>
        <w:ind w:left="360"/>
      </w:pPr>
      <w:r>
        <w:t>General Secretary.</w:t>
      </w:r>
    </w:p>
    <w:p w:rsidR="00635833" w:rsidRDefault="00635833" w:rsidP="002D7684">
      <w:pPr>
        <w:ind w:left="360"/>
      </w:pPr>
    </w:p>
    <w:p w:rsidR="00635833" w:rsidRDefault="00635833" w:rsidP="002D7684">
      <w:pPr>
        <w:ind w:left="360"/>
      </w:pPr>
      <w:r>
        <w:t>CC:</w:t>
      </w:r>
    </w:p>
    <w:p w:rsidR="00635833" w:rsidRDefault="00635833" w:rsidP="002D7684">
      <w:pPr>
        <w:ind w:left="360"/>
      </w:pPr>
      <w:r>
        <w:tab/>
        <w:t>THE DY. GEN. MANAGER, HRD, PER DEPT.</w:t>
      </w:r>
    </w:p>
    <w:p w:rsidR="00A70CD2" w:rsidRDefault="00A70CD2"/>
    <w:sectPr w:rsidR="00A70CD2" w:rsidSect="00A70CD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97470"/>
    <w:multiLevelType w:val="hybridMultilevel"/>
    <w:tmpl w:val="503C6F1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3C06541"/>
    <w:multiLevelType w:val="hybridMultilevel"/>
    <w:tmpl w:val="C75252E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547F9F"/>
    <w:rsid w:val="002D7684"/>
    <w:rsid w:val="00472B3C"/>
    <w:rsid w:val="00547F9F"/>
    <w:rsid w:val="00635833"/>
    <w:rsid w:val="00794D03"/>
    <w:rsid w:val="00A70CD2"/>
    <w:rsid w:val="00D27BAD"/>
    <w:rsid w:val="00F8518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F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7F9F"/>
    <w:rPr>
      <w:color w:val="0000FF" w:themeColor="hyperlink"/>
      <w:u w:val="single"/>
    </w:rPr>
  </w:style>
  <w:style w:type="paragraph" w:styleId="ListParagraph">
    <w:name w:val="List Paragraph"/>
    <w:basedOn w:val="Normal"/>
    <w:uiPriority w:val="34"/>
    <w:qFormat/>
    <w:rsid w:val="00547F9F"/>
    <w:pPr>
      <w:ind w:left="720"/>
      <w:contextualSpacing/>
    </w:pPr>
  </w:style>
  <w:style w:type="paragraph" w:styleId="BalloonText">
    <w:name w:val="Balloon Text"/>
    <w:basedOn w:val="Normal"/>
    <w:link w:val="BalloonTextChar"/>
    <w:uiPriority w:val="99"/>
    <w:semiHidden/>
    <w:unhideWhenUsed/>
    <w:rsid w:val="00472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B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13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bra.in" TargetMode="External"/><Relationship Id="rId5" Type="http://schemas.openxmlformats.org/officeDocument/2006/relationships/hyperlink" Target="mailto:vijayaretiree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2015-05-25T09:06:00Z</dcterms:created>
  <dcterms:modified xsi:type="dcterms:W3CDTF">2015-05-25T09:45:00Z</dcterms:modified>
</cp:coreProperties>
</file>